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CD31" w14:textId="77777777" w:rsidR="009239F7" w:rsidRPr="002F6A28" w:rsidRDefault="00941A7F" w:rsidP="002F6A28">
      <w:pPr>
        <w:pStyle w:val="Titre"/>
        <w:rPr>
          <w:caps w:val="0"/>
          <w:kern w:val="0"/>
        </w:rPr>
      </w:pPr>
      <w:r w:rsidRPr="002F6A28">
        <w:rPr>
          <w:caps w:val="0"/>
          <w:kern w:val="0"/>
        </w:rPr>
        <w:t>NOTIFICATION</w:t>
      </w:r>
    </w:p>
    <w:p w14:paraId="7C1FA23F" w14:textId="77777777" w:rsidR="009239F7" w:rsidRPr="002F6A28" w:rsidRDefault="00941A7F" w:rsidP="002F6A28">
      <w:pPr>
        <w:jc w:val="center"/>
      </w:pPr>
      <w:r w:rsidRPr="002F6A28">
        <w:t>The following notification is being circulated in accordance with Article 10.6</w:t>
      </w:r>
    </w:p>
    <w:p w14:paraId="64A035B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E743A" w14:paraId="01567976" w14:textId="77777777" w:rsidTr="0069259F">
        <w:tc>
          <w:tcPr>
            <w:tcW w:w="713" w:type="dxa"/>
            <w:tcBorders>
              <w:bottom w:val="single" w:sz="6" w:space="0" w:color="auto"/>
            </w:tcBorders>
            <w:shd w:val="clear" w:color="auto" w:fill="auto"/>
          </w:tcPr>
          <w:p w14:paraId="713A4808" w14:textId="77777777" w:rsidR="00F85C99" w:rsidRPr="002F6A28" w:rsidRDefault="00941A7F" w:rsidP="002F6A28">
            <w:pPr>
              <w:spacing w:before="120" w:after="120"/>
              <w:jc w:val="left"/>
            </w:pPr>
            <w:r w:rsidRPr="002F6A28">
              <w:rPr>
                <w:b/>
              </w:rPr>
              <w:t>1.</w:t>
            </w:r>
          </w:p>
        </w:tc>
        <w:tc>
          <w:tcPr>
            <w:tcW w:w="8546" w:type="dxa"/>
            <w:tcBorders>
              <w:bottom w:val="single" w:sz="6" w:space="0" w:color="auto"/>
            </w:tcBorders>
            <w:shd w:val="clear" w:color="auto" w:fill="auto"/>
          </w:tcPr>
          <w:p w14:paraId="63EA59D5" w14:textId="77777777" w:rsidR="00F85C99" w:rsidRPr="002F6A28" w:rsidRDefault="00941A7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30853532" w14:textId="77777777" w:rsidR="00F85C99" w:rsidRPr="002F6A28" w:rsidRDefault="00941A7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E743A" w14:paraId="5F0EF5CD" w14:textId="77777777" w:rsidTr="0069259F">
        <w:tc>
          <w:tcPr>
            <w:tcW w:w="713" w:type="dxa"/>
            <w:tcBorders>
              <w:top w:val="single" w:sz="6" w:space="0" w:color="auto"/>
              <w:bottom w:val="single" w:sz="6" w:space="0" w:color="auto"/>
            </w:tcBorders>
            <w:shd w:val="clear" w:color="auto" w:fill="auto"/>
          </w:tcPr>
          <w:p w14:paraId="6D7E637B" w14:textId="77777777" w:rsidR="00F85C99" w:rsidRPr="002F6A28" w:rsidRDefault="00941A7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4BB47B1" w14:textId="77777777" w:rsidR="00F85C99" w:rsidRPr="002F6A28" w:rsidRDefault="00941A7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FBA26CB" w14:textId="77777777" w:rsidR="00EE3A11" w:rsidRPr="00C379C8" w:rsidRDefault="00941A7F" w:rsidP="00155128">
            <w:pPr>
              <w:spacing w:after="120"/>
            </w:pPr>
            <w:r w:rsidRPr="00C379C8">
              <w:t>Ministry of Agriculture, Livestock and Food Supply – MAPA</w:t>
            </w:r>
            <w:bookmarkEnd w:id="5"/>
          </w:p>
          <w:p w14:paraId="636F1D40" w14:textId="77777777" w:rsidR="00F85C99" w:rsidRPr="002F6A28" w:rsidRDefault="00941A7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8C2027B" w14:textId="77777777" w:rsidR="00AC6C6E" w:rsidRPr="00C379C8" w:rsidRDefault="00941A7F" w:rsidP="00AA646C">
            <w:r w:rsidRPr="00C379C8">
              <w:t>National Institute of Metrology, Quality and Technology – INMETRO</w:t>
            </w:r>
          </w:p>
          <w:p w14:paraId="05E6078C" w14:textId="77777777" w:rsidR="00AC6C6E" w:rsidRPr="00C379C8" w:rsidRDefault="00941A7F" w:rsidP="00AA646C">
            <w:r w:rsidRPr="00C379C8">
              <w:t>Telephone: +(55) 21 2145.3817</w:t>
            </w:r>
          </w:p>
          <w:p w14:paraId="64BC37AF" w14:textId="77777777" w:rsidR="00AC6C6E" w:rsidRPr="00C379C8" w:rsidRDefault="00941A7F" w:rsidP="00AA646C">
            <w:r w:rsidRPr="00C379C8">
              <w:t xml:space="preserve">Email: </w:t>
            </w:r>
            <w:hyperlink r:id="rId8" w:history="1">
              <w:r w:rsidRPr="00C379C8">
                <w:rPr>
                  <w:color w:val="0000FF"/>
                  <w:u w:val="single"/>
                </w:rPr>
                <w:t>barreirastecnicas@inmetro.gov.br</w:t>
              </w:r>
            </w:hyperlink>
          </w:p>
          <w:p w14:paraId="23B12CC3" w14:textId="77777777" w:rsidR="00AC6C6E" w:rsidRPr="00C379C8" w:rsidRDefault="00941A7F" w:rsidP="00AA646C">
            <w:pPr>
              <w:spacing w:after="120"/>
            </w:pPr>
            <w:r w:rsidRPr="00C379C8">
              <w:t xml:space="preserve">Web-site: </w:t>
            </w:r>
            <w:hyperlink r:id="rId9" w:history="1">
              <w:r w:rsidRPr="00E03D20">
                <w:rPr>
                  <w:rStyle w:val="Lienhypertexte"/>
                </w:rPr>
                <w:t>www.inmetro.gov.br/barreirastecnicas</w:t>
              </w:r>
            </w:hyperlink>
            <w:bookmarkEnd w:id="7"/>
            <w:r>
              <w:t xml:space="preserve"> </w:t>
            </w:r>
          </w:p>
        </w:tc>
      </w:tr>
      <w:tr w:rsidR="004E743A" w14:paraId="6F6271AD" w14:textId="77777777" w:rsidTr="0069259F">
        <w:tc>
          <w:tcPr>
            <w:tcW w:w="713" w:type="dxa"/>
            <w:tcBorders>
              <w:top w:val="single" w:sz="6" w:space="0" w:color="auto"/>
              <w:bottom w:val="single" w:sz="6" w:space="0" w:color="auto"/>
            </w:tcBorders>
            <w:shd w:val="clear" w:color="auto" w:fill="auto"/>
          </w:tcPr>
          <w:p w14:paraId="5BF8A5D1" w14:textId="77777777" w:rsidR="00F85C99" w:rsidRPr="002F6A28" w:rsidRDefault="00941A7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CFE35CA" w14:textId="77777777" w:rsidR="00F85C99" w:rsidRPr="0058336F" w:rsidRDefault="00941A7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E743A" w14:paraId="59B883D4" w14:textId="77777777" w:rsidTr="0069259F">
        <w:tc>
          <w:tcPr>
            <w:tcW w:w="713" w:type="dxa"/>
            <w:tcBorders>
              <w:top w:val="single" w:sz="6" w:space="0" w:color="auto"/>
              <w:bottom w:val="single" w:sz="6" w:space="0" w:color="auto"/>
            </w:tcBorders>
            <w:shd w:val="clear" w:color="auto" w:fill="auto"/>
          </w:tcPr>
          <w:p w14:paraId="2EAFFE3F" w14:textId="77777777" w:rsidR="00F85C99" w:rsidRPr="002F6A28" w:rsidRDefault="00941A7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0B98F3A" w14:textId="77777777" w:rsidR="00F85C99" w:rsidRPr="002F6A28" w:rsidRDefault="00941A7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Live animals (excl. horses, asses, mules, hinnies, bovine animals, swine, sheep, goats, poultry, fish, crustaceans, molluscs and other aquatic invertebrates, and microorganic cultures etc.) (HS code(s): 0106)</w:t>
            </w:r>
            <w:bookmarkEnd w:id="22"/>
          </w:p>
        </w:tc>
      </w:tr>
      <w:tr w:rsidR="004E743A" w14:paraId="70BD792B" w14:textId="77777777" w:rsidTr="0069259F">
        <w:tc>
          <w:tcPr>
            <w:tcW w:w="713" w:type="dxa"/>
            <w:tcBorders>
              <w:top w:val="single" w:sz="6" w:space="0" w:color="auto"/>
              <w:bottom w:val="single" w:sz="6" w:space="0" w:color="auto"/>
            </w:tcBorders>
            <w:shd w:val="clear" w:color="auto" w:fill="auto"/>
          </w:tcPr>
          <w:p w14:paraId="16A63B1A" w14:textId="77777777" w:rsidR="00F85C99" w:rsidRPr="002F6A28" w:rsidRDefault="00941A7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2361B2F" w14:textId="77777777" w:rsidR="00F85C99" w:rsidRPr="002F6A28" w:rsidRDefault="00941A7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SDA/MAPA</w:t>
            </w:r>
            <w:r w:rsidR="00EE3A11" w:rsidRPr="00C379C8">
              <w:rPr>
                <w:b/>
                <w:bCs/>
              </w:rPr>
              <w:t xml:space="preserve"> </w:t>
            </w:r>
            <w:r w:rsidR="00EE3A11" w:rsidRPr="00C379C8">
              <w:t>Ordinance No.</w:t>
            </w:r>
            <w:r w:rsidR="00EE3A11" w:rsidRPr="00C379C8">
              <w:rPr>
                <w:b/>
                <w:bCs/>
              </w:rPr>
              <w:t xml:space="preserve"> </w:t>
            </w:r>
            <w:r w:rsidR="00EE3A11" w:rsidRPr="00C379C8">
              <w:t>828, 30 June 2023; (3 page(s), in Portuguese)</w:t>
            </w:r>
            <w:bookmarkEnd w:id="24"/>
          </w:p>
        </w:tc>
      </w:tr>
      <w:tr w:rsidR="004E743A" w14:paraId="4B105EA7" w14:textId="77777777" w:rsidTr="0069259F">
        <w:tc>
          <w:tcPr>
            <w:tcW w:w="713" w:type="dxa"/>
            <w:tcBorders>
              <w:top w:val="single" w:sz="6" w:space="0" w:color="auto"/>
              <w:bottom w:val="single" w:sz="6" w:space="0" w:color="auto"/>
            </w:tcBorders>
            <w:shd w:val="clear" w:color="auto" w:fill="auto"/>
          </w:tcPr>
          <w:p w14:paraId="2FDE4F13" w14:textId="77777777" w:rsidR="00F85C99" w:rsidRPr="002F6A28" w:rsidRDefault="00941A7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E8C5E65" w14:textId="77777777" w:rsidR="00F85C99" w:rsidRPr="002F6A28" w:rsidRDefault="00941A7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Ordinance nº. 828 opens a 45-day period for public consultation on the draft of Ordinance approving the procedures and requirements to be fulfilled for the certification of pig breeding farms and for the authorization of operation of a temporary accommodation establishment for pigs and regulates the transit of pig breeders. The Ordinance and the project are available on Ministry of Agriculture website:</w:t>
            </w:r>
          </w:p>
          <w:p w14:paraId="6A0E485E" w14:textId="77777777" w:rsidR="00FE448B" w:rsidRPr="00C379C8" w:rsidRDefault="006D5B80" w:rsidP="002F6A28">
            <w:pPr>
              <w:spacing w:before="120" w:after="120"/>
            </w:pPr>
            <w:hyperlink r:id="rId10" w:history="1">
              <w:r w:rsidR="00941A7F" w:rsidRPr="00C379C8">
                <w:rPr>
                  <w:color w:val="0000FF"/>
                  <w:u w:val="single"/>
                </w:rPr>
                <w:t>https://www.gov.br/agricultura/pt-br/acesso-a-informacao/participacao-social/consultas-publicas/2023/consulta-publica-portaria-que-aprova-os-procedimentos-e-requisitos-a-serem-cumpridos-para-certificacao-de-granjas-de-reprodutores-suinos-e-para-autorizacao-de-funcionamento-de-estabelecimento-de-alojamento-temporario-de-suinos-e-disciplina-o-transito-de</w:t>
              </w:r>
            </w:hyperlink>
          </w:p>
          <w:p w14:paraId="40FB2BC5" w14:textId="77777777" w:rsidR="00FE448B" w:rsidRPr="00C379C8" w:rsidRDefault="00941A7F" w:rsidP="002F6A28">
            <w:pPr>
              <w:spacing w:before="120" w:after="120"/>
            </w:pPr>
            <w:r w:rsidRPr="00C379C8">
              <w:t>Technically substantiated suggestions should be forwarded through the Normative Act Monitoring System - SISMAN, of the Department of Agricultural Defense - SDA/MAPA, through the link:</w:t>
            </w:r>
          </w:p>
          <w:p w14:paraId="7ECAF470" w14:textId="77777777" w:rsidR="00FE448B" w:rsidRPr="00C379C8" w:rsidRDefault="006D5B80" w:rsidP="002F6A28">
            <w:pPr>
              <w:spacing w:before="120" w:after="120"/>
            </w:pPr>
            <w:hyperlink r:id="rId11" w:history="1">
              <w:r w:rsidR="00941A7F" w:rsidRPr="00C379C8">
                <w:rPr>
                  <w:color w:val="0000FF"/>
                  <w:u w:val="single"/>
                </w:rPr>
                <w:t>https://sistemasweb.agricultura.gov.br/solicita/</w:t>
              </w:r>
            </w:hyperlink>
            <w:bookmarkEnd w:id="26"/>
          </w:p>
        </w:tc>
      </w:tr>
      <w:tr w:rsidR="004E743A" w14:paraId="0E205F6C" w14:textId="77777777" w:rsidTr="0069259F">
        <w:tc>
          <w:tcPr>
            <w:tcW w:w="713" w:type="dxa"/>
            <w:tcBorders>
              <w:top w:val="single" w:sz="6" w:space="0" w:color="auto"/>
              <w:bottom w:val="single" w:sz="6" w:space="0" w:color="auto"/>
            </w:tcBorders>
            <w:shd w:val="clear" w:color="auto" w:fill="auto"/>
          </w:tcPr>
          <w:p w14:paraId="4E0C1125" w14:textId="77777777" w:rsidR="00F85C99" w:rsidRPr="002F6A28" w:rsidRDefault="00941A7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FFAA889" w14:textId="77777777" w:rsidR="00F85C99" w:rsidRPr="002F6A28" w:rsidRDefault="00941A7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Certification; Harmonization</w:t>
            </w:r>
            <w:bookmarkEnd w:id="28"/>
          </w:p>
        </w:tc>
      </w:tr>
      <w:tr w:rsidR="004E743A" w14:paraId="2CA0BF27" w14:textId="77777777" w:rsidTr="0069259F">
        <w:tc>
          <w:tcPr>
            <w:tcW w:w="713" w:type="dxa"/>
            <w:tcBorders>
              <w:top w:val="single" w:sz="6" w:space="0" w:color="auto"/>
              <w:bottom w:val="single" w:sz="6" w:space="0" w:color="auto"/>
            </w:tcBorders>
            <w:shd w:val="clear" w:color="auto" w:fill="auto"/>
          </w:tcPr>
          <w:p w14:paraId="0AF968F0" w14:textId="77777777" w:rsidR="00F85C99" w:rsidRPr="002F6A28" w:rsidRDefault="00941A7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D3B633B" w14:textId="77777777" w:rsidR="00072B36" w:rsidRPr="002F6A28" w:rsidRDefault="00941A7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A5A9013" w14:textId="77777777" w:rsidR="00F85C99" w:rsidRPr="002F6A28" w:rsidRDefault="00941A7F" w:rsidP="009E75ED">
            <w:pPr>
              <w:spacing w:before="120" w:after="120"/>
            </w:pPr>
            <w:bookmarkStart w:id="30" w:name="sps9a"/>
            <w:r w:rsidRPr="002F6A28">
              <w:t>Brazilian Official Gazette 125 on 04 July 2023, section 1, page 4</w:t>
            </w:r>
          </w:p>
          <w:p w14:paraId="4F55E0E0" w14:textId="77777777" w:rsidR="00F85C99" w:rsidRPr="002F6A28" w:rsidRDefault="006D5B80" w:rsidP="009E75ED">
            <w:pPr>
              <w:spacing w:before="120" w:after="120"/>
            </w:pPr>
            <w:hyperlink r:id="rId12" w:history="1">
              <w:r w:rsidR="00941A7F" w:rsidRPr="002F6A28">
                <w:rPr>
                  <w:color w:val="0000FF"/>
                  <w:u w:val="single"/>
                </w:rPr>
                <w:t>https://www.in.gov.br/web/dou/-/portaria-sda/mapa-n-828-de-30-de-junho-de-2023-494148519</w:t>
              </w:r>
            </w:hyperlink>
            <w:bookmarkEnd w:id="30"/>
          </w:p>
        </w:tc>
      </w:tr>
      <w:tr w:rsidR="004E743A" w14:paraId="4095E544" w14:textId="77777777" w:rsidTr="00AE6CC8">
        <w:trPr>
          <w:cantSplit/>
        </w:trPr>
        <w:tc>
          <w:tcPr>
            <w:tcW w:w="713" w:type="dxa"/>
            <w:tcBorders>
              <w:top w:val="single" w:sz="6" w:space="0" w:color="auto"/>
              <w:bottom w:val="single" w:sz="6" w:space="0" w:color="auto"/>
            </w:tcBorders>
            <w:shd w:val="clear" w:color="auto" w:fill="auto"/>
          </w:tcPr>
          <w:p w14:paraId="2DD2037A" w14:textId="77777777" w:rsidR="00EE3A11" w:rsidRPr="002F6A28" w:rsidRDefault="00941A7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CDC1DA9" w14:textId="77777777" w:rsidR="00EE3A11" w:rsidRPr="002F6A28" w:rsidRDefault="00941A7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Not applicable</w:t>
            </w:r>
            <w:bookmarkEnd w:id="33"/>
          </w:p>
          <w:p w14:paraId="536ABB07" w14:textId="77777777" w:rsidR="00EE3A11" w:rsidRPr="002F6A28" w:rsidRDefault="00941A7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Not applicable</w:t>
            </w:r>
            <w:bookmarkEnd w:id="36"/>
          </w:p>
        </w:tc>
      </w:tr>
      <w:tr w:rsidR="004E743A" w14:paraId="5AC76180" w14:textId="77777777" w:rsidTr="0069259F">
        <w:tc>
          <w:tcPr>
            <w:tcW w:w="713" w:type="dxa"/>
            <w:tcBorders>
              <w:top w:val="single" w:sz="6" w:space="0" w:color="auto"/>
              <w:bottom w:val="single" w:sz="6" w:space="0" w:color="auto"/>
            </w:tcBorders>
            <w:shd w:val="clear" w:color="auto" w:fill="auto"/>
          </w:tcPr>
          <w:p w14:paraId="518946DB" w14:textId="77777777" w:rsidR="00F85C99" w:rsidRPr="002F6A28" w:rsidRDefault="00941A7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A7021A4" w14:textId="77777777" w:rsidR="00F85C99" w:rsidRPr="002F6A28" w:rsidRDefault="00941A7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18 August 2023</w:t>
            </w:r>
            <w:bookmarkEnd w:id="38"/>
          </w:p>
        </w:tc>
      </w:tr>
      <w:tr w:rsidR="004E743A" w14:paraId="5CBBF95C" w14:textId="77777777" w:rsidTr="0069259F">
        <w:tc>
          <w:tcPr>
            <w:tcW w:w="713" w:type="dxa"/>
            <w:tcBorders>
              <w:top w:val="single" w:sz="6" w:space="0" w:color="auto"/>
            </w:tcBorders>
            <w:shd w:val="clear" w:color="auto" w:fill="auto"/>
          </w:tcPr>
          <w:p w14:paraId="2DF44BEF" w14:textId="77777777" w:rsidR="00F85C99" w:rsidRPr="002F6A28" w:rsidRDefault="00941A7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011E0E6" w14:textId="77777777" w:rsidR="00F85C99" w:rsidRPr="002F6A28" w:rsidRDefault="00941A7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8ED9F90" w14:textId="77777777" w:rsidR="00EE3A11" w:rsidRPr="00A12DDE" w:rsidRDefault="00941A7F" w:rsidP="00B16145">
            <w:pPr>
              <w:keepNext/>
              <w:keepLines/>
              <w:rPr>
                <w:bCs/>
              </w:rPr>
            </w:pPr>
            <w:r w:rsidRPr="00A12DDE">
              <w:rPr>
                <w:bCs/>
              </w:rPr>
              <w:t>Ministry Agriculture, Livestock and Food Supply (MAPA)</w:t>
            </w:r>
          </w:p>
          <w:p w14:paraId="6F0F2024" w14:textId="77777777" w:rsidR="00EE3A11" w:rsidRPr="00A12DDE" w:rsidRDefault="00941A7F" w:rsidP="00B16145">
            <w:pPr>
              <w:keepNext/>
              <w:keepLines/>
              <w:rPr>
                <w:bCs/>
              </w:rPr>
            </w:pPr>
            <w:r w:rsidRPr="00A12DDE">
              <w:rPr>
                <w:bCs/>
              </w:rPr>
              <w:t>Esplanada dos Ministérios – Edifício Sede - Bloco D</w:t>
            </w:r>
          </w:p>
          <w:p w14:paraId="3250F433" w14:textId="77777777" w:rsidR="00EE3A11" w:rsidRPr="00A12DDE" w:rsidRDefault="00941A7F" w:rsidP="00B16145">
            <w:pPr>
              <w:keepNext/>
              <w:keepLines/>
              <w:rPr>
                <w:bCs/>
              </w:rPr>
            </w:pPr>
            <w:r w:rsidRPr="00A12DDE">
              <w:rPr>
                <w:bCs/>
              </w:rPr>
              <w:t>Brasília – DF / Brazil</w:t>
            </w:r>
          </w:p>
          <w:p w14:paraId="66B50A63" w14:textId="77777777" w:rsidR="00EE3A11" w:rsidRPr="00A12DDE" w:rsidRDefault="00941A7F" w:rsidP="00B16145">
            <w:pPr>
              <w:keepNext/>
              <w:keepLines/>
              <w:rPr>
                <w:bCs/>
              </w:rPr>
            </w:pPr>
            <w:r w:rsidRPr="00A12DDE">
              <w:rPr>
                <w:bCs/>
              </w:rPr>
              <w:t>CEP: 71.632-100</w:t>
            </w:r>
          </w:p>
          <w:p w14:paraId="4A5C6B34" w14:textId="77777777" w:rsidR="00EE3A11" w:rsidRPr="00A12DDE" w:rsidRDefault="00941A7F" w:rsidP="00B16145">
            <w:pPr>
              <w:keepNext/>
              <w:keepLines/>
              <w:rPr>
                <w:bCs/>
              </w:rPr>
            </w:pPr>
            <w:r w:rsidRPr="00A12DDE">
              <w:rPr>
                <w:bCs/>
              </w:rPr>
              <w:t>Phone.: +(55) 61 3218-2828</w:t>
            </w:r>
          </w:p>
          <w:p w14:paraId="568991AA" w14:textId="77777777" w:rsidR="00EE3A11" w:rsidRPr="00A12DDE" w:rsidRDefault="00941A7F" w:rsidP="00B16145">
            <w:pPr>
              <w:keepNext/>
              <w:keepLines/>
              <w:rPr>
                <w:bCs/>
              </w:rPr>
            </w:pPr>
            <w:r w:rsidRPr="00A12DDE">
              <w:rPr>
                <w:bCs/>
              </w:rPr>
              <w:t>Website: www.gov.br/agricultura/pt-br</w:t>
            </w:r>
          </w:p>
          <w:p w14:paraId="76A6168C" w14:textId="77777777" w:rsidR="00EE3A11" w:rsidRPr="00A12DDE" w:rsidRDefault="006D5B80" w:rsidP="00B16145">
            <w:pPr>
              <w:keepNext/>
              <w:keepLines/>
              <w:pBdr>
                <w:top w:val="none" w:sz="0" w:space="4" w:color="auto"/>
              </w:pBdr>
              <w:spacing w:after="120"/>
              <w:rPr>
                <w:bCs/>
              </w:rPr>
            </w:pPr>
            <w:hyperlink r:id="rId13" w:tgtFrame="_blank" w:history="1">
              <w:r w:rsidR="00941A7F" w:rsidRPr="00A12DDE">
                <w:rPr>
                  <w:bCs/>
                  <w:color w:val="0000FF"/>
                  <w:u w:val="single"/>
                </w:rPr>
                <w:t>https://www.in.gov.br/web/dou/-/portaria-sda/mapa-n-828-de-30-de-junho-de-2023-494148519</w:t>
              </w:r>
            </w:hyperlink>
            <w:bookmarkEnd w:id="42"/>
          </w:p>
        </w:tc>
      </w:tr>
    </w:tbl>
    <w:p w14:paraId="325A2C0B"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FF91" w14:textId="77777777" w:rsidR="00701A0D" w:rsidRDefault="00941A7F">
      <w:r>
        <w:separator/>
      </w:r>
    </w:p>
  </w:endnote>
  <w:endnote w:type="continuationSeparator" w:id="0">
    <w:p w14:paraId="49448930" w14:textId="77777777" w:rsidR="00701A0D" w:rsidRDefault="0094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A0B7" w14:textId="77777777" w:rsidR="009239F7" w:rsidRPr="002F6A28" w:rsidRDefault="00941A7F"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085A" w14:textId="77777777" w:rsidR="009239F7" w:rsidRPr="002F6A28" w:rsidRDefault="00941A7F"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A2F4" w14:textId="77777777" w:rsidR="00EE3A11" w:rsidRPr="002F6A28" w:rsidRDefault="00941A7F">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439E" w14:textId="77777777" w:rsidR="00701A0D" w:rsidRDefault="00941A7F">
      <w:r>
        <w:separator/>
      </w:r>
    </w:p>
  </w:footnote>
  <w:footnote w:type="continuationSeparator" w:id="0">
    <w:p w14:paraId="43632BD0" w14:textId="77777777" w:rsidR="00701A0D" w:rsidRDefault="0094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A0F0" w14:textId="77777777" w:rsidR="009239F7" w:rsidRPr="002F6A28" w:rsidRDefault="00941A7F" w:rsidP="009239F7">
    <w:pPr>
      <w:pStyle w:val="En-tte"/>
      <w:pBdr>
        <w:bottom w:val="single" w:sz="4" w:space="1" w:color="auto"/>
      </w:pBdr>
      <w:tabs>
        <w:tab w:val="clear" w:pos="4513"/>
        <w:tab w:val="clear" w:pos="9027"/>
      </w:tabs>
      <w:jc w:val="center"/>
    </w:pPr>
    <w:r w:rsidRPr="002F6A28">
      <w:t>tbtSymbol</w:t>
    </w:r>
  </w:p>
  <w:p w14:paraId="29DCF9CB" w14:textId="77777777" w:rsidR="009239F7" w:rsidRPr="002F6A28" w:rsidRDefault="009239F7" w:rsidP="009239F7">
    <w:pPr>
      <w:pStyle w:val="En-tte"/>
      <w:pBdr>
        <w:bottom w:val="single" w:sz="4" w:space="1" w:color="auto"/>
      </w:pBdr>
      <w:tabs>
        <w:tab w:val="clear" w:pos="4513"/>
        <w:tab w:val="clear" w:pos="9027"/>
      </w:tabs>
      <w:jc w:val="center"/>
    </w:pPr>
  </w:p>
  <w:p w14:paraId="1D67BC16" w14:textId="77777777" w:rsidR="009239F7" w:rsidRPr="002F6A28" w:rsidRDefault="00941A7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FA75B94"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5497" w14:textId="77777777" w:rsidR="009239F7" w:rsidRPr="002F6A28" w:rsidRDefault="00941A7F" w:rsidP="009239F7">
    <w:pPr>
      <w:pStyle w:val="En-tte"/>
      <w:pBdr>
        <w:bottom w:val="single" w:sz="4" w:space="1" w:color="auto"/>
      </w:pBdr>
      <w:tabs>
        <w:tab w:val="clear" w:pos="4513"/>
        <w:tab w:val="clear" w:pos="9027"/>
      </w:tabs>
      <w:jc w:val="center"/>
    </w:pPr>
    <w:bookmarkStart w:id="43" w:name="spsSymbolHeader"/>
    <w:r w:rsidRPr="002F6A28">
      <w:t>G/TBT/N/BRA/1489</w:t>
    </w:r>
    <w:bookmarkEnd w:id="43"/>
  </w:p>
  <w:p w14:paraId="1066D08B" w14:textId="77777777" w:rsidR="009239F7" w:rsidRPr="002F6A28" w:rsidRDefault="009239F7" w:rsidP="009239F7">
    <w:pPr>
      <w:pStyle w:val="En-tte"/>
      <w:pBdr>
        <w:bottom w:val="single" w:sz="4" w:space="1" w:color="auto"/>
      </w:pBdr>
      <w:tabs>
        <w:tab w:val="clear" w:pos="4513"/>
        <w:tab w:val="clear" w:pos="9027"/>
      </w:tabs>
      <w:jc w:val="center"/>
    </w:pPr>
  </w:p>
  <w:p w14:paraId="535B1400" w14:textId="77777777" w:rsidR="009239F7" w:rsidRPr="002F6A28" w:rsidRDefault="00941A7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81B23FB"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743A" w14:paraId="357338DC" w14:textId="77777777" w:rsidTr="008612A9">
      <w:trPr>
        <w:trHeight w:val="240"/>
        <w:jc w:val="center"/>
      </w:trPr>
      <w:tc>
        <w:tcPr>
          <w:tcW w:w="3794" w:type="dxa"/>
          <w:shd w:val="clear" w:color="auto" w:fill="FFFFFF"/>
          <w:tcMar>
            <w:left w:w="108" w:type="dxa"/>
            <w:right w:w="108" w:type="dxa"/>
          </w:tcMar>
          <w:vAlign w:val="center"/>
        </w:tcPr>
        <w:p w14:paraId="235C7F3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E8813FA" w14:textId="77777777" w:rsidR="00ED54E0" w:rsidRPr="009239F7" w:rsidRDefault="00ED54E0" w:rsidP="00B801E9">
          <w:pPr>
            <w:jc w:val="right"/>
            <w:rPr>
              <w:b/>
              <w:color w:val="FF0000"/>
              <w:szCs w:val="16"/>
            </w:rPr>
          </w:pPr>
        </w:p>
      </w:tc>
    </w:tr>
    <w:bookmarkEnd w:id="44"/>
    <w:tr w:rsidR="004E743A" w14:paraId="65F95D25" w14:textId="77777777" w:rsidTr="008612A9">
      <w:trPr>
        <w:trHeight w:val="213"/>
        <w:jc w:val="center"/>
      </w:trPr>
      <w:tc>
        <w:tcPr>
          <w:tcW w:w="3794" w:type="dxa"/>
          <w:vMerge w:val="restart"/>
          <w:shd w:val="clear" w:color="auto" w:fill="FFFFFF"/>
          <w:tcMar>
            <w:left w:w="0" w:type="dxa"/>
            <w:right w:w="0" w:type="dxa"/>
          </w:tcMar>
        </w:tcPr>
        <w:p w14:paraId="20591E00" w14:textId="77777777" w:rsidR="00ED54E0" w:rsidRPr="009239F7" w:rsidRDefault="00941A7F" w:rsidP="00B801E9">
          <w:pPr>
            <w:jc w:val="left"/>
          </w:pPr>
          <w:r>
            <w:rPr>
              <w:noProof/>
              <w:lang w:eastAsia="en-GB"/>
            </w:rPr>
            <w:drawing>
              <wp:inline distT="0" distB="0" distL="0" distR="0" wp14:anchorId="60A48C3F" wp14:editId="23A53B6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662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E0A3D2" w14:textId="77777777" w:rsidR="00ED54E0" w:rsidRPr="009239F7" w:rsidRDefault="00ED54E0" w:rsidP="00B801E9">
          <w:pPr>
            <w:jc w:val="right"/>
            <w:rPr>
              <w:b/>
              <w:szCs w:val="16"/>
            </w:rPr>
          </w:pPr>
        </w:p>
      </w:tc>
    </w:tr>
    <w:tr w:rsidR="004E743A" w14:paraId="4965CA38" w14:textId="77777777" w:rsidTr="008612A9">
      <w:trPr>
        <w:trHeight w:val="868"/>
        <w:jc w:val="center"/>
      </w:trPr>
      <w:tc>
        <w:tcPr>
          <w:tcW w:w="3794" w:type="dxa"/>
          <w:vMerge/>
          <w:shd w:val="clear" w:color="auto" w:fill="FFFFFF"/>
          <w:tcMar>
            <w:left w:w="108" w:type="dxa"/>
            <w:right w:w="108" w:type="dxa"/>
          </w:tcMar>
        </w:tcPr>
        <w:p w14:paraId="2A77349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A28C6F7" w14:textId="77777777" w:rsidR="009239F7" w:rsidRPr="002F6A28" w:rsidRDefault="00941A7F" w:rsidP="00B801E9">
          <w:pPr>
            <w:jc w:val="right"/>
            <w:rPr>
              <w:b/>
              <w:szCs w:val="16"/>
            </w:rPr>
          </w:pPr>
          <w:bookmarkStart w:id="45" w:name="bmkSymbols"/>
          <w:r w:rsidRPr="002F6A28">
            <w:rPr>
              <w:b/>
              <w:szCs w:val="16"/>
            </w:rPr>
            <w:t>G/TBT/N/BRA/1489</w:t>
          </w:r>
          <w:bookmarkEnd w:id="45"/>
        </w:p>
      </w:tc>
    </w:tr>
    <w:tr w:rsidR="004E743A" w14:paraId="322CA1CE" w14:textId="77777777" w:rsidTr="008612A9">
      <w:trPr>
        <w:trHeight w:val="240"/>
        <w:jc w:val="center"/>
      </w:trPr>
      <w:tc>
        <w:tcPr>
          <w:tcW w:w="3794" w:type="dxa"/>
          <w:vMerge/>
          <w:shd w:val="clear" w:color="auto" w:fill="FFFFFF"/>
          <w:tcMar>
            <w:left w:w="108" w:type="dxa"/>
            <w:right w:w="108" w:type="dxa"/>
          </w:tcMar>
          <w:vAlign w:val="center"/>
        </w:tcPr>
        <w:p w14:paraId="610BB409" w14:textId="77777777" w:rsidR="00ED54E0" w:rsidRPr="009239F7" w:rsidRDefault="00ED54E0" w:rsidP="00B801E9"/>
      </w:tc>
      <w:tc>
        <w:tcPr>
          <w:tcW w:w="5448" w:type="dxa"/>
          <w:gridSpan w:val="2"/>
          <w:shd w:val="clear" w:color="auto" w:fill="FFFFFF"/>
          <w:tcMar>
            <w:left w:w="108" w:type="dxa"/>
            <w:right w:w="108" w:type="dxa"/>
          </w:tcMar>
          <w:vAlign w:val="center"/>
        </w:tcPr>
        <w:p w14:paraId="1906BA7A" w14:textId="4FC92047" w:rsidR="00ED54E0" w:rsidRPr="009239F7" w:rsidRDefault="00941A7F" w:rsidP="00B801E9">
          <w:pPr>
            <w:jc w:val="right"/>
            <w:rPr>
              <w:szCs w:val="16"/>
            </w:rPr>
          </w:pPr>
          <w:bookmarkStart w:id="46" w:name="spsDateDistribution"/>
          <w:bookmarkStart w:id="47" w:name="bmkDate"/>
          <w:bookmarkEnd w:id="46"/>
          <w:bookmarkEnd w:id="47"/>
          <w:r>
            <w:rPr>
              <w:szCs w:val="16"/>
            </w:rPr>
            <w:t>6 July 2023</w:t>
          </w:r>
        </w:p>
      </w:tc>
    </w:tr>
    <w:tr w:rsidR="004E743A" w14:paraId="7F8F06B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481A40" w14:textId="7AA1F8B6" w:rsidR="00ED54E0" w:rsidRPr="009239F7" w:rsidRDefault="00941A7F"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6D5B80">
            <w:rPr>
              <w:color w:val="FF0000"/>
              <w:szCs w:val="16"/>
            </w:rPr>
            <w:t>4579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A23EEDA" w14:textId="77777777" w:rsidR="00ED54E0" w:rsidRPr="009239F7" w:rsidRDefault="00941A7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E743A" w14:paraId="5F08CA2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01C5C5" w14:textId="77777777" w:rsidR="00ED54E0" w:rsidRPr="009239F7" w:rsidRDefault="00941A7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80CD309" w14:textId="77777777" w:rsidR="00ED54E0" w:rsidRPr="002F6A28" w:rsidRDefault="00941A7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F3FF163"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DCB806">
      <w:start w:val="1"/>
      <w:numFmt w:val="decimal"/>
      <w:pStyle w:val="SummaryText"/>
      <w:lvlText w:val="%1."/>
      <w:lvlJc w:val="left"/>
      <w:pPr>
        <w:ind w:left="360" w:hanging="360"/>
      </w:pPr>
    </w:lvl>
    <w:lvl w:ilvl="1" w:tplc="41B2A148" w:tentative="1">
      <w:start w:val="1"/>
      <w:numFmt w:val="lowerLetter"/>
      <w:lvlText w:val="%2."/>
      <w:lvlJc w:val="left"/>
      <w:pPr>
        <w:ind w:left="1080" w:hanging="360"/>
      </w:pPr>
    </w:lvl>
    <w:lvl w:ilvl="2" w:tplc="D15A0F20" w:tentative="1">
      <w:start w:val="1"/>
      <w:numFmt w:val="lowerRoman"/>
      <w:lvlText w:val="%3."/>
      <w:lvlJc w:val="right"/>
      <w:pPr>
        <w:ind w:left="1800" w:hanging="180"/>
      </w:pPr>
    </w:lvl>
    <w:lvl w:ilvl="3" w:tplc="9118F210" w:tentative="1">
      <w:start w:val="1"/>
      <w:numFmt w:val="decimal"/>
      <w:lvlText w:val="%4."/>
      <w:lvlJc w:val="left"/>
      <w:pPr>
        <w:ind w:left="2520" w:hanging="360"/>
      </w:pPr>
    </w:lvl>
    <w:lvl w:ilvl="4" w:tplc="F820A7FC" w:tentative="1">
      <w:start w:val="1"/>
      <w:numFmt w:val="lowerLetter"/>
      <w:lvlText w:val="%5."/>
      <w:lvlJc w:val="left"/>
      <w:pPr>
        <w:ind w:left="3240" w:hanging="360"/>
      </w:pPr>
    </w:lvl>
    <w:lvl w:ilvl="5" w:tplc="14D0EDDC" w:tentative="1">
      <w:start w:val="1"/>
      <w:numFmt w:val="lowerRoman"/>
      <w:lvlText w:val="%6."/>
      <w:lvlJc w:val="right"/>
      <w:pPr>
        <w:ind w:left="3960" w:hanging="180"/>
      </w:pPr>
    </w:lvl>
    <w:lvl w:ilvl="6" w:tplc="D6C83FB4" w:tentative="1">
      <w:start w:val="1"/>
      <w:numFmt w:val="decimal"/>
      <w:lvlText w:val="%7."/>
      <w:lvlJc w:val="left"/>
      <w:pPr>
        <w:ind w:left="4680" w:hanging="360"/>
      </w:pPr>
    </w:lvl>
    <w:lvl w:ilvl="7" w:tplc="3594FF80" w:tentative="1">
      <w:start w:val="1"/>
      <w:numFmt w:val="lowerLetter"/>
      <w:lvlText w:val="%8."/>
      <w:lvlJc w:val="left"/>
      <w:pPr>
        <w:ind w:left="5400" w:hanging="360"/>
      </w:pPr>
    </w:lvl>
    <w:lvl w:ilvl="8" w:tplc="97BEFB2A" w:tentative="1">
      <w:start w:val="1"/>
      <w:numFmt w:val="lowerRoman"/>
      <w:lvlText w:val="%9."/>
      <w:lvlJc w:val="right"/>
      <w:pPr>
        <w:ind w:left="6120" w:hanging="180"/>
      </w:pPr>
    </w:lvl>
  </w:abstractNum>
  <w:num w:numId="1" w16cid:durableId="366687629">
    <w:abstractNumId w:val="9"/>
  </w:num>
  <w:num w:numId="2" w16cid:durableId="209535462">
    <w:abstractNumId w:val="7"/>
  </w:num>
  <w:num w:numId="3" w16cid:durableId="876281936">
    <w:abstractNumId w:val="6"/>
  </w:num>
  <w:num w:numId="4" w16cid:durableId="2104454668">
    <w:abstractNumId w:val="5"/>
  </w:num>
  <w:num w:numId="5" w16cid:durableId="496118059">
    <w:abstractNumId w:val="4"/>
  </w:num>
  <w:num w:numId="6" w16cid:durableId="7955237">
    <w:abstractNumId w:val="12"/>
  </w:num>
  <w:num w:numId="7" w16cid:durableId="912550867">
    <w:abstractNumId w:val="11"/>
  </w:num>
  <w:num w:numId="8" w16cid:durableId="1289705127">
    <w:abstractNumId w:val="10"/>
  </w:num>
  <w:num w:numId="9" w16cid:durableId="895511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6244276">
    <w:abstractNumId w:val="13"/>
  </w:num>
  <w:num w:numId="11" w16cid:durableId="173350277">
    <w:abstractNumId w:val="8"/>
  </w:num>
  <w:num w:numId="12" w16cid:durableId="99224071">
    <w:abstractNumId w:val="3"/>
  </w:num>
  <w:num w:numId="13" w16cid:durableId="1604803388">
    <w:abstractNumId w:val="2"/>
  </w:num>
  <w:num w:numId="14" w16cid:durableId="468983804">
    <w:abstractNumId w:val="1"/>
  </w:num>
  <w:num w:numId="15" w16cid:durableId="128962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E743A"/>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C5693"/>
    <w:rsid w:val="006D5B80"/>
    <w:rsid w:val="006D6F16"/>
    <w:rsid w:val="006E4336"/>
    <w:rsid w:val="006F35A6"/>
    <w:rsid w:val="006F3CB4"/>
    <w:rsid w:val="006F5826"/>
    <w:rsid w:val="006F731C"/>
    <w:rsid w:val="00700181"/>
    <w:rsid w:val="00701A0D"/>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4ACF"/>
    <w:rsid w:val="008E67DC"/>
    <w:rsid w:val="009239F7"/>
    <w:rsid w:val="00934ABC"/>
    <w:rsid w:val="00941A7F"/>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053B0"/>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03D20"/>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70BD"/>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Policepardfaut"/>
    <w:uiPriority w:val="99"/>
    <w:rsid w:val="008E4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arreirastecnicas@inmetro.gov.br" TargetMode="External"/><Relationship Id="rId13" Type="http://schemas.openxmlformats.org/officeDocument/2006/relationships/hyperlink" Target="https://www.in.gov.br/web/dou/-/portaria-sda/mapa-n-828-de-30-de-junho-de-2023-49414851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gov.br/web/dou/-/portaria-sda/mapa-n-828-de-30-de-junho-de-2023-4941485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web.agricultura.gov.br/solicit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br/agricultura/pt-br/acesso-a-informacao/participacao-social/consultas-publicas/2023/consulta-publica-portaria-que-aprova-os-procedimentos-e-requisitos-a-serem-cumpridos-para-certificacao-de-granjas-de-reprodutores-suinos-e-para-autorizacao-de-funcionamento-de-estabelecimento-de-alojamento-temporario-de-suinos-e-disciplina-o-transito-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nmetro.gov.br/barreirastecnicas"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e5d8bf09-70fd-4814-9cae-9a69155e2fba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01AF237-FF05-4A0E-A4A5-D77B9CE5F06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5</cp:revision>
  <dcterms:created xsi:type="dcterms:W3CDTF">2023-07-06T09:00:00Z</dcterms:created>
  <dcterms:modified xsi:type="dcterms:W3CDTF">2023-07-06T09:40:00Z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e5d8bf09-70fd-4814-9cae-9a69155e2fba</vt:lpwstr>
  </property>
  <property fmtid="{D5CDD505-2E9C-101B-9397-08002B2CF9AE}" pid="4" name="WTOCLASSIFICATION">
    <vt:lpwstr>WTO OFFICIAL</vt:lpwstr>
  </property>
</Properties>
</file>