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3545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A133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Viet Nam</w:t>
            </w:r>
            <w:bookmarkEnd w:id="0"/>
          </w:p>
          <w:p w:rsidR="00EA4725" w:rsidRPr="00441372" w:rsidRDefault="0033545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Livestock Production Department, Ministry of Agriculture and Rural Development</w:t>
            </w:r>
            <w:bookmarkStart w:id="2" w:name="sps2a"/>
            <w:bookmarkEnd w:id="2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977ED0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977ED0" w:rsidRPr="00F066C3">
              <w:rPr>
                <w:color w:val="000000"/>
                <w:szCs w:val="18"/>
              </w:rPr>
              <w:t>Livestock and poultry products (meat and meat products of different types that comprise fresh, chilled and frozen meat as well as tissue or offal, eggs,</w:t>
            </w:r>
            <w:r w:rsidR="00977ED0">
              <w:rPr>
                <w:color w:val="000000"/>
                <w:szCs w:val="18"/>
              </w:rPr>
              <w:t xml:space="preserve"> honey, milk and dairy products</w:t>
            </w:r>
            <w:r w:rsidR="00977ED0" w:rsidRPr="00F066C3">
              <w:rPr>
                <w:color w:val="000000"/>
                <w:szCs w:val="18"/>
              </w:rPr>
              <w:t>); non-food animal products (such as wool, hide, leather); animal feeds; livestock breeds and genetic material (semen, embryos, larva)</w:t>
            </w:r>
            <w:bookmarkStart w:id="3" w:name="sps3a"/>
            <w:bookmarkEnd w:id="3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354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354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Livestock Law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Vietnamese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34</w:t>
            </w:r>
            <w:bookmarkEnd w:id="10"/>
          </w:p>
          <w:p w:rsidR="00EA4725" w:rsidRPr="00441372" w:rsidRDefault="00D3085C" w:rsidP="00441372">
            <w:hyperlink r:id="rId8" w:tgtFrame="_blank" w:history="1">
              <w:r w:rsidR="00335454">
                <w:rPr>
                  <w:color w:val="0000FF"/>
                  <w:u w:val="single"/>
                </w:rPr>
                <w:t>http://www.spsvietnam.gov.vn/Data/File/Notice/2582/Draft%20on%20livestock%20law.pdf</w:t>
              </w:r>
            </w:hyperlink>
          </w:p>
          <w:p w:rsidR="009A1338" w:rsidRDefault="00D3085C">
            <w:pPr>
              <w:spacing w:after="120"/>
            </w:pPr>
            <w:hyperlink r:id="rId9" w:tgtFrame="_blank" w:history="1">
              <w:r w:rsidR="00335454">
                <w:rPr>
                  <w:color w:val="0000FF"/>
                  <w:u w:val="single"/>
                </w:rPr>
                <w:t>https://members.wto.org/crnattachments/2018/SPS/VNM/18_1255_00_x.pdf</w:t>
              </w:r>
            </w:hyperlink>
            <w:bookmarkStart w:id="11" w:name="sps5d"/>
            <w:bookmarkEnd w:id="11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6B36" w:rsidRPr="00441372" w:rsidRDefault="00335454" w:rsidP="009735AB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977ED0">
              <w:t xml:space="preserve"> </w:t>
            </w:r>
            <w:r w:rsidR="00977ED0" w:rsidRPr="00977ED0">
              <w:t>By setting out the general principles of good practice in raising, breeding, and farming livestock, poultry and pet animals, this law is enact</w:t>
            </w:r>
            <w:r w:rsidR="009735AB">
              <w:t>ed</w:t>
            </w:r>
            <w:r w:rsidR="00977ED0" w:rsidRPr="00977ED0">
              <w:t xml:space="preserve"> with the intention of regulating and standardizing the production and operation in the field of animal husbandry, to ensure the quality and safety of livestock and poultry products, animal feeds</w:t>
            </w:r>
            <w:r w:rsidR="009735AB">
              <w:t>,</w:t>
            </w:r>
            <w:r w:rsidR="00977ED0" w:rsidRPr="00977ED0">
              <w:t xml:space="preserve"> livestock breeds and genetic material.</w:t>
            </w:r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</w:t>
            </w:r>
            <w:bookmarkStart w:id="15" w:name="sps7d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3545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3354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3354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33545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3545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3545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335454" w:rsidP="00566F00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6675" w:rsidRDefault="00335454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Default="00335454" w:rsidP="00916675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4"/>
            </w:pPr>
            <w:r>
              <w:t>Law on standards and technical regulations No 68/2006/QH11</w:t>
            </w:r>
          </w:p>
          <w:p w:rsidR="00916675" w:rsidRPr="00441372" w:rsidRDefault="00D3085C" w:rsidP="00916675">
            <w:pPr>
              <w:pStyle w:val="Paragraphedeliste"/>
              <w:spacing w:before="120" w:after="120"/>
              <w:ind w:left="354"/>
            </w:pPr>
            <w:hyperlink r:id="rId10" w:tgtFrame="_blank" w:history="1">
              <w:r w:rsidR="00916675">
                <w:rPr>
                  <w:color w:val="0000FF"/>
                  <w:u w:val="single"/>
                </w:rPr>
                <w:t>https://members.wto.org/crnattachments/2018/SPS/VNM/18_1255_01_x.pdf</w:t>
              </w:r>
            </w:hyperlink>
          </w:p>
          <w:p w:rsidR="009A1338" w:rsidRDefault="00335454" w:rsidP="00916675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Law on Product and Goods Quality No 05/2007/QH12</w:t>
            </w:r>
          </w:p>
          <w:p w:rsidR="00916675" w:rsidRDefault="00D3085C" w:rsidP="00916675">
            <w:pPr>
              <w:pStyle w:val="Paragraphedeliste"/>
              <w:spacing w:after="120"/>
              <w:ind w:left="354"/>
            </w:pPr>
            <w:hyperlink r:id="rId11" w:tgtFrame="_blank" w:history="1">
              <w:r w:rsidR="00916675">
                <w:rPr>
                  <w:color w:val="0000FF"/>
                  <w:u w:val="single"/>
                </w:rPr>
                <w:t>https://members.wto.org/crnattachments/2018/SPS/VNM/18_1255_02_x.pdf</w:t>
              </w:r>
            </w:hyperlink>
          </w:p>
          <w:p w:rsidR="009A1338" w:rsidRDefault="00335454" w:rsidP="00916675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Law on Veterinary medicine No 79/2015/QH13</w:t>
            </w:r>
          </w:p>
          <w:p w:rsidR="00916675" w:rsidRDefault="00D3085C" w:rsidP="00C44B7A">
            <w:pPr>
              <w:pStyle w:val="Paragraphedeliste"/>
              <w:spacing w:after="120"/>
              <w:ind w:left="352"/>
            </w:pPr>
            <w:hyperlink r:id="rId12" w:tgtFrame="_blank" w:history="1">
              <w:r w:rsidR="00916675">
                <w:rPr>
                  <w:color w:val="0000FF"/>
                  <w:u w:val="single"/>
                </w:rPr>
                <w:t>https://members.wto.org/crnattachments/2018/SPS/VNM/18_1255_03_x.pdf</w:t>
              </w:r>
            </w:hyperlink>
          </w:p>
          <w:p w:rsidR="009A1338" w:rsidRDefault="00335454">
            <w:pPr>
              <w:spacing w:after="120"/>
            </w:pPr>
            <w:bookmarkStart w:id="28" w:name="sps9a"/>
            <w:bookmarkEnd w:id="28"/>
            <w:r>
              <w:t>(available in Vietnamese)</w:t>
            </w:r>
            <w:bookmarkStart w:id="29" w:name="sps9b"/>
            <w:bookmarkEnd w:id="29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November 2018</w:t>
            </w:r>
            <w:bookmarkStart w:id="30" w:name="sps10a"/>
            <w:bookmarkEnd w:id="30"/>
          </w:p>
          <w:p w:rsidR="00EA4725" w:rsidRPr="00441372" w:rsidRDefault="0033545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December 2018</w:t>
            </w:r>
            <w:bookmarkStart w:id="31" w:name="sps10bisa"/>
            <w:bookmarkEnd w:id="31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July 2019</w:t>
            </w:r>
            <w:bookmarkStart w:id="33" w:name="sps11a"/>
            <w:bookmarkEnd w:id="33"/>
          </w:p>
          <w:p w:rsidR="00EA4725" w:rsidRPr="00441372" w:rsidRDefault="0033545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3545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5 May 2018</w:t>
            </w:r>
            <w:bookmarkEnd w:id="37"/>
          </w:p>
          <w:p w:rsidR="00EA4725" w:rsidRPr="00441372" w:rsidRDefault="0033545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A1338" w:rsidRDefault="00335454">
            <w:r>
              <w:t xml:space="preserve">Viet Nam Sanitary and Phytosanitary Notification Authorities and Enquiry Point </w:t>
            </w:r>
          </w:p>
          <w:p w:rsidR="009A1338" w:rsidRDefault="00335454">
            <w:r>
              <w:t xml:space="preserve">No. 2 Ngoc Ha Str., Ba </w:t>
            </w:r>
            <w:proofErr w:type="spellStart"/>
            <w:r>
              <w:t>Dinh</w:t>
            </w:r>
            <w:proofErr w:type="spellEnd"/>
            <w:r>
              <w:t xml:space="preserve">, Hanoi, Viet Nam </w:t>
            </w:r>
          </w:p>
          <w:p w:rsidR="009A1338" w:rsidRDefault="00335454">
            <w:r>
              <w:t>Tel: +(84 24) 3734 4764</w:t>
            </w:r>
          </w:p>
          <w:p w:rsidR="009A1338" w:rsidRPr="00916675" w:rsidRDefault="00335454">
            <w:pPr>
              <w:rPr>
                <w:lang w:val="fr-CH"/>
              </w:rPr>
            </w:pPr>
            <w:r w:rsidRPr="00916675">
              <w:rPr>
                <w:lang w:val="fr-CH"/>
              </w:rPr>
              <w:t xml:space="preserve">Fax: +(84 24) 3734 4764 </w:t>
            </w:r>
          </w:p>
          <w:p w:rsidR="009A1338" w:rsidRPr="00916675" w:rsidRDefault="00335454">
            <w:pPr>
              <w:rPr>
                <w:lang w:val="fr-CH"/>
              </w:rPr>
            </w:pPr>
            <w:r w:rsidRPr="00916675">
              <w:rPr>
                <w:lang w:val="fr-CH"/>
              </w:rPr>
              <w:t>E-mail: spsvietnam@mard.gov.vn</w:t>
            </w:r>
          </w:p>
          <w:p w:rsidR="009A1338" w:rsidRDefault="00335454" w:rsidP="00C44B7A">
            <w:pPr>
              <w:spacing w:after="120"/>
            </w:pPr>
            <w:r>
              <w:t xml:space="preserve">Website: </w:t>
            </w:r>
            <w:hyperlink r:id="rId13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</w:p>
          <w:p w:rsidR="009A1338" w:rsidRDefault="00335454" w:rsidP="00C44B7A">
            <w:pPr>
              <w:spacing w:after="120"/>
            </w:pPr>
            <w:r>
              <w:t>and</w:t>
            </w:r>
          </w:p>
          <w:p w:rsidR="009A1338" w:rsidRDefault="00335454">
            <w:r>
              <w:t>Livestock Production Department, Ministry of Agriculture and Rural Development</w:t>
            </w:r>
          </w:p>
          <w:p w:rsidR="009A1338" w:rsidRDefault="00335454">
            <w:r>
              <w:t xml:space="preserve">Block B, 16 Thuy </w:t>
            </w:r>
            <w:proofErr w:type="spellStart"/>
            <w:r>
              <w:t>Khue</w:t>
            </w:r>
            <w:proofErr w:type="spellEnd"/>
            <w:r>
              <w:t xml:space="preserve">,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proofErr w:type="spellEnd"/>
            <w:r>
              <w:t>, Hanoi, Viet</w:t>
            </w:r>
            <w:r w:rsidR="00916675">
              <w:t xml:space="preserve"> Nam</w:t>
            </w:r>
          </w:p>
          <w:p w:rsidR="009A1338" w:rsidRDefault="00335454">
            <w:r>
              <w:t xml:space="preserve">Tel: +(84 24) 37331225 </w:t>
            </w:r>
          </w:p>
          <w:p w:rsidR="009A1338" w:rsidRDefault="00916675" w:rsidP="00916675">
            <w:pPr>
              <w:tabs>
                <w:tab w:val="left" w:pos="718"/>
              </w:tabs>
            </w:pPr>
            <w:r>
              <w:t>E-mail:</w:t>
            </w:r>
            <w:r>
              <w:tab/>
              <w:t>thanhtraphapche@gmail.com</w:t>
            </w:r>
          </w:p>
          <w:p w:rsidR="009A1338" w:rsidRDefault="00916675" w:rsidP="00916675">
            <w:pPr>
              <w:tabs>
                <w:tab w:val="left" w:pos="718"/>
              </w:tabs>
            </w:pPr>
            <w:r>
              <w:tab/>
            </w:r>
            <w:r w:rsidR="00335454">
              <w:t>phuc.vcn@gmail.com</w:t>
            </w:r>
          </w:p>
          <w:p w:rsidR="009A1338" w:rsidRDefault="00335454">
            <w:pPr>
              <w:spacing w:after="120"/>
            </w:pPr>
            <w:r>
              <w:t xml:space="preserve">Website: </w:t>
            </w:r>
            <w:hyperlink r:id="rId14" w:tgtFrame="_blank" w:history="1">
              <w:r>
                <w:rPr>
                  <w:color w:val="0000FF"/>
                  <w:u w:val="single"/>
                </w:rPr>
                <w:t>http://cucchannuoi.gov.vn</w:t>
              </w:r>
            </w:hyperlink>
            <w:bookmarkStart w:id="40" w:name="sps12d"/>
            <w:bookmarkEnd w:id="40"/>
          </w:p>
        </w:tc>
      </w:tr>
      <w:tr w:rsidR="009A133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3545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3545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A1338" w:rsidRDefault="00335454">
            <w:r>
              <w:t>Viet Nam Sanitary and Phytosanitary Notification Authorities and Enquiry Point </w:t>
            </w:r>
          </w:p>
          <w:p w:rsidR="009A1338" w:rsidRDefault="00335454">
            <w:r>
              <w:t xml:space="preserve">No. 2 Ngoc Ha </w:t>
            </w:r>
            <w:r w:rsidR="00916675">
              <w:t xml:space="preserve">Str., Ba </w:t>
            </w:r>
            <w:proofErr w:type="spellStart"/>
            <w:r w:rsidR="00916675">
              <w:t>Dinh</w:t>
            </w:r>
            <w:proofErr w:type="spellEnd"/>
            <w:r w:rsidR="00916675">
              <w:t>, Hanoi, Viet Nam</w:t>
            </w:r>
          </w:p>
          <w:p w:rsidR="009A1338" w:rsidRDefault="00335454">
            <w:r>
              <w:t>Tel: +(84 24) 3734 4764</w:t>
            </w:r>
          </w:p>
          <w:p w:rsidR="009A1338" w:rsidRPr="00916675" w:rsidRDefault="00916675">
            <w:pPr>
              <w:rPr>
                <w:lang w:val="fr-CH"/>
              </w:rPr>
            </w:pPr>
            <w:r>
              <w:rPr>
                <w:lang w:val="fr-CH"/>
              </w:rPr>
              <w:t>Fax: +(84 24) 3734 4764</w:t>
            </w:r>
          </w:p>
          <w:p w:rsidR="009A1338" w:rsidRPr="00916675" w:rsidRDefault="00335454">
            <w:pPr>
              <w:rPr>
                <w:lang w:val="fr-CH"/>
              </w:rPr>
            </w:pPr>
            <w:r w:rsidRPr="00916675">
              <w:rPr>
                <w:lang w:val="fr-CH"/>
              </w:rPr>
              <w:t>E-mail: spsvietnam@mard.gov.vn</w:t>
            </w:r>
          </w:p>
          <w:p w:rsidR="009A1338" w:rsidRDefault="00335454">
            <w:pPr>
              <w:spacing w:after="120"/>
            </w:pPr>
            <w:r>
              <w:t xml:space="preserve">Website: </w:t>
            </w:r>
            <w:hyperlink r:id="rId15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3" w:name="sps13c"/>
            <w:bookmarkEnd w:id="43"/>
          </w:p>
        </w:tc>
      </w:tr>
    </w:tbl>
    <w:p w:rsidR="007141CF" w:rsidRPr="00441372" w:rsidRDefault="00D3085C" w:rsidP="00441372"/>
    <w:sectPr w:rsidR="007141CF" w:rsidRPr="00441372" w:rsidSect="003850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4C" w:rsidRDefault="00335454">
      <w:r>
        <w:separator/>
      </w:r>
    </w:p>
  </w:endnote>
  <w:endnote w:type="continuationSeparator" w:id="0">
    <w:p w:rsidR="0039174C" w:rsidRDefault="0033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8500F" w:rsidRDefault="0038500F" w:rsidP="0038500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8500F" w:rsidRDefault="0038500F" w:rsidP="0038500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3545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4C" w:rsidRDefault="00335454">
      <w:r>
        <w:separator/>
      </w:r>
    </w:p>
  </w:footnote>
  <w:footnote w:type="continuationSeparator" w:id="0">
    <w:p w:rsidR="0039174C" w:rsidRDefault="0033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0F" w:rsidRPr="0038500F" w:rsidRDefault="0038500F" w:rsidP="003850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500F">
      <w:t>G/SPS/N/</w:t>
    </w:r>
    <w:proofErr w:type="spellStart"/>
    <w:r w:rsidRPr="0038500F">
      <w:t>VNM</w:t>
    </w:r>
    <w:proofErr w:type="spellEnd"/>
    <w:r w:rsidRPr="0038500F">
      <w:t>/95</w:t>
    </w:r>
  </w:p>
  <w:p w:rsidR="0038500F" w:rsidRPr="0038500F" w:rsidRDefault="0038500F" w:rsidP="003850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8500F" w:rsidRPr="0038500F" w:rsidRDefault="0038500F" w:rsidP="003850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500F">
      <w:t xml:space="preserve">- </w:t>
    </w:r>
    <w:r w:rsidRPr="0038500F">
      <w:fldChar w:fldCharType="begin"/>
    </w:r>
    <w:r w:rsidRPr="0038500F">
      <w:instrText xml:space="preserve"> PAGE </w:instrText>
    </w:r>
    <w:r w:rsidRPr="0038500F">
      <w:fldChar w:fldCharType="separate"/>
    </w:r>
    <w:r w:rsidR="00D3085C">
      <w:rPr>
        <w:noProof/>
      </w:rPr>
      <w:t>2</w:t>
    </w:r>
    <w:r w:rsidRPr="0038500F">
      <w:fldChar w:fldCharType="end"/>
    </w:r>
    <w:r w:rsidRPr="0038500F">
      <w:t xml:space="preserve"> -</w:t>
    </w:r>
  </w:p>
  <w:p w:rsidR="00EA4725" w:rsidRPr="0038500F" w:rsidRDefault="00D3085C" w:rsidP="0038500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0F" w:rsidRPr="0038500F" w:rsidRDefault="0038500F" w:rsidP="003850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500F">
      <w:t>G/SPS/N/</w:t>
    </w:r>
    <w:proofErr w:type="spellStart"/>
    <w:r w:rsidRPr="0038500F">
      <w:t>VNM</w:t>
    </w:r>
    <w:proofErr w:type="spellEnd"/>
    <w:r w:rsidRPr="0038500F">
      <w:t>/95</w:t>
    </w:r>
  </w:p>
  <w:p w:rsidR="0038500F" w:rsidRPr="0038500F" w:rsidRDefault="0038500F" w:rsidP="003850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8500F" w:rsidRPr="0038500F" w:rsidRDefault="0038500F" w:rsidP="003850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500F">
      <w:t xml:space="preserve">- </w:t>
    </w:r>
    <w:r w:rsidRPr="0038500F">
      <w:fldChar w:fldCharType="begin"/>
    </w:r>
    <w:r w:rsidRPr="0038500F">
      <w:instrText xml:space="preserve"> PAGE </w:instrText>
    </w:r>
    <w:r w:rsidRPr="0038500F">
      <w:fldChar w:fldCharType="separate"/>
    </w:r>
    <w:r w:rsidRPr="0038500F">
      <w:rPr>
        <w:noProof/>
      </w:rPr>
      <w:t>2</w:t>
    </w:r>
    <w:r w:rsidRPr="0038500F">
      <w:fldChar w:fldCharType="end"/>
    </w:r>
    <w:r w:rsidRPr="0038500F">
      <w:t xml:space="preserve"> -</w:t>
    </w:r>
  </w:p>
  <w:p w:rsidR="00EA4725" w:rsidRPr="0038500F" w:rsidRDefault="00D3085C" w:rsidP="0038500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133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085C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850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A133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8500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AE24291" wp14:editId="7520806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3085C" w:rsidP="00422B6F">
          <w:pPr>
            <w:jc w:val="right"/>
            <w:rPr>
              <w:b/>
              <w:szCs w:val="16"/>
            </w:rPr>
          </w:pPr>
        </w:p>
      </w:tc>
    </w:tr>
    <w:tr w:rsidR="009A133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3085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8500F" w:rsidRDefault="0038500F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/95</w:t>
          </w:r>
        </w:p>
        <w:bookmarkEnd w:id="45"/>
        <w:p w:rsidR="00656ABC" w:rsidRPr="00EA4725" w:rsidRDefault="00D3085C" w:rsidP="00656ABC">
          <w:pPr>
            <w:jc w:val="right"/>
            <w:rPr>
              <w:b/>
              <w:szCs w:val="16"/>
            </w:rPr>
          </w:pPr>
        </w:p>
      </w:tc>
    </w:tr>
    <w:tr w:rsidR="009A133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085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085C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March 2018</w:t>
          </w:r>
          <w:bookmarkStart w:id="48" w:name="_GoBack"/>
          <w:bookmarkEnd w:id="48"/>
        </w:p>
      </w:tc>
    </w:tr>
    <w:tr w:rsidR="009A133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3545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3085C">
            <w:rPr>
              <w:color w:val="FF0000"/>
              <w:szCs w:val="16"/>
            </w:rPr>
            <w:t>18-1475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3545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3085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3085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A133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8500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8500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D3085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A857768"/>
    <w:multiLevelType w:val="hybridMultilevel"/>
    <w:tmpl w:val="39666D0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1D68A9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E7A6C" w:tentative="1">
      <w:start w:val="1"/>
      <w:numFmt w:val="lowerLetter"/>
      <w:lvlText w:val="%2."/>
      <w:lvlJc w:val="left"/>
      <w:pPr>
        <w:ind w:left="1080" w:hanging="360"/>
      </w:pPr>
    </w:lvl>
    <w:lvl w:ilvl="2" w:tplc="221C0CD2" w:tentative="1">
      <w:start w:val="1"/>
      <w:numFmt w:val="lowerRoman"/>
      <w:lvlText w:val="%3."/>
      <w:lvlJc w:val="right"/>
      <w:pPr>
        <w:ind w:left="1800" w:hanging="180"/>
      </w:pPr>
    </w:lvl>
    <w:lvl w:ilvl="3" w:tplc="315AB2BC" w:tentative="1">
      <w:start w:val="1"/>
      <w:numFmt w:val="decimal"/>
      <w:lvlText w:val="%4."/>
      <w:lvlJc w:val="left"/>
      <w:pPr>
        <w:ind w:left="2520" w:hanging="360"/>
      </w:pPr>
    </w:lvl>
    <w:lvl w:ilvl="4" w:tplc="79F8914C" w:tentative="1">
      <w:start w:val="1"/>
      <w:numFmt w:val="lowerLetter"/>
      <w:lvlText w:val="%5."/>
      <w:lvlJc w:val="left"/>
      <w:pPr>
        <w:ind w:left="3240" w:hanging="360"/>
      </w:pPr>
    </w:lvl>
    <w:lvl w:ilvl="5" w:tplc="B424479C" w:tentative="1">
      <w:start w:val="1"/>
      <w:numFmt w:val="lowerRoman"/>
      <w:lvlText w:val="%6."/>
      <w:lvlJc w:val="right"/>
      <w:pPr>
        <w:ind w:left="3960" w:hanging="180"/>
      </w:pPr>
    </w:lvl>
    <w:lvl w:ilvl="6" w:tplc="ABF674EE" w:tentative="1">
      <w:start w:val="1"/>
      <w:numFmt w:val="decimal"/>
      <w:lvlText w:val="%7."/>
      <w:lvlJc w:val="left"/>
      <w:pPr>
        <w:ind w:left="4680" w:hanging="360"/>
      </w:pPr>
    </w:lvl>
    <w:lvl w:ilvl="7" w:tplc="432E9B02" w:tentative="1">
      <w:start w:val="1"/>
      <w:numFmt w:val="lowerLetter"/>
      <w:lvlText w:val="%8."/>
      <w:lvlJc w:val="left"/>
      <w:pPr>
        <w:ind w:left="5400" w:hanging="360"/>
      </w:pPr>
    </w:lvl>
    <w:lvl w:ilvl="8" w:tplc="382407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38"/>
    <w:rsid w:val="000C0492"/>
    <w:rsid w:val="0011516D"/>
    <w:rsid w:val="00335454"/>
    <w:rsid w:val="0038500F"/>
    <w:rsid w:val="0039174C"/>
    <w:rsid w:val="00566F00"/>
    <w:rsid w:val="007028EC"/>
    <w:rsid w:val="007E6B36"/>
    <w:rsid w:val="00874791"/>
    <w:rsid w:val="008D0BD8"/>
    <w:rsid w:val="00916675"/>
    <w:rsid w:val="009735AB"/>
    <w:rsid w:val="00977ED0"/>
    <w:rsid w:val="009A1338"/>
    <w:rsid w:val="00BD57AD"/>
    <w:rsid w:val="00C44B7A"/>
    <w:rsid w:val="00D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vietnam.gov.vn/Data/File/Notice/2582/Draft%20on%20livestock%20law.pdf" TargetMode="External"/><Relationship Id="rId13" Type="http://schemas.openxmlformats.org/officeDocument/2006/relationships/hyperlink" Target="http://www.spsvietnam.gov.v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18/SPS/VNM/18_1255_03_x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18/SPS/VNM/18_1255_02_x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svietnam.gov.v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18/SPS/VNM/18_1255_01_x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VNM/18_1255_00_x.pdf" TargetMode="External"/><Relationship Id="rId14" Type="http://schemas.openxmlformats.org/officeDocument/2006/relationships/hyperlink" Target="http://cucchannuoi.gov.v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30</cp:revision>
  <cp:lastPrinted>2018-03-12T13:16:00Z</cp:lastPrinted>
  <dcterms:created xsi:type="dcterms:W3CDTF">2018-03-07T10:51:00Z</dcterms:created>
  <dcterms:modified xsi:type="dcterms:W3CDTF">2018-03-12T14:19:00Z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G/SPS/N/VNM/95</vt:lpwstr>
  </property>
</Properties>
</file>